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35" w:rsidRDefault="00292C35" w:rsidP="00292C35">
      <w:bookmarkStart w:id="0" w:name="_GoBack"/>
      <w:bookmarkEnd w:id="0"/>
      <w:r>
        <w:t>REGLAMENTO INTERNO</w:t>
      </w:r>
    </w:p>
    <w:p w:rsidR="00292C35" w:rsidRDefault="00292C35" w:rsidP="00292C35">
      <w:r>
        <w:t>Constitución</w:t>
      </w:r>
    </w:p>
    <w:p w:rsidR="00292C35" w:rsidRDefault="0030478E" w:rsidP="00292C35">
      <w:r>
        <w:t>Art</w:t>
      </w:r>
      <w:r w:rsidR="00292C35">
        <w:t>ículo I: Nombre</w:t>
      </w:r>
    </w:p>
    <w:p w:rsidR="00292C35" w:rsidRPr="00292C35" w:rsidRDefault="00292C35" w:rsidP="00292C35">
      <w:pPr>
        <w:pStyle w:val="Prrafodelista"/>
        <w:numPr>
          <w:ilvl w:val="0"/>
          <w:numId w:val="1"/>
        </w:numPr>
      </w:pPr>
      <w:r>
        <w:t xml:space="preserve">El grupo se denominará Grupo Educación de la Sociedad Argentina de Investigación Odontológica División de la </w:t>
      </w:r>
      <w:r w:rsidRPr="00292C35">
        <w:t xml:space="preserve">International </w:t>
      </w:r>
      <w:proofErr w:type="spellStart"/>
      <w:r w:rsidRPr="00292C35">
        <w:t>Association</w:t>
      </w:r>
      <w:proofErr w:type="spellEnd"/>
      <w:r w:rsidRPr="00292C35">
        <w:t xml:space="preserve"> </w:t>
      </w:r>
      <w:proofErr w:type="spellStart"/>
      <w:r w:rsidRPr="00292C35">
        <w:t>for</w:t>
      </w:r>
      <w:proofErr w:type="spellEnd"/>
      <w:r w:rsidRPr="00292C35">
        <w:t xml:space="preserve"> Dental </w:t>
      </w:r>
      <w:proofErr w:type="spellStart"/>
      <w:r w:rsidRPr="00292C35">
        <w:t>Research</w:t>
      </w:r>
      <w:proofErr w:type="spellEnd"/>
      <w:r w:rsidRPr="00292C35">
        <w:t xml:space="preserve"> (IADR).</w:t>
      </w:r>
    </w:p>
    <w:p w:rsidR="00292C35" w:rsidRDefault="00292C35" w:rsidP="00292C35">
      <w:r>
        <w:t>Artículo II: Objetivos</w:t>
      </w:r>
    </w:p>
    <w:p w:rsidR="00292C35" w:rsidRDefault="00292C35" w:rsidP="00292C35">
      <w:r>
        <w:t>El Grupo Educación SAIO tendrá los siguientes objetivos:</w:t>
      </w:r>
    </w:p>
    <w:p w:rsidR="0030478E" w:rsidRDefault="00292C35" w:rsidP="00292C35">
      <w:pPr>
        <w:pStyle w:val="Prrafodelista"/>
        <w:numPr>
          <w:ilvl w:val="0"/>
          <w:numId w:val="6"/>
        </w:numPr>
      </w:pPr>
      <w:r>
        <w:t>Generar un espacio de intercambio y discusión en el área de la Educación Odontológica</w:t>
      </w:r>
    </w:p>
    <w:p w:rsidR="00292C35" w:rsidRDefault="00292C35" w:rsidP="00292C35">
      <w:pPr>
        <w:pStyle w:val="Prrafodelista"/>
        <w:numPr>
          <w:ilvl w:val="0"/>
          <w:numId w:val="6"/>
        </w:numPr>
      </w:pPr>
      <w:r>
        <w:t>Promover la investigación en el área de Educación Odontológica</w:t>
      </w:r>
    </w:p>
    <w:p w:rsidR="0030478E" w:rsidRDefault="0030478E" w:rsidP="00292C35">
      <w:pPr>
        <w:pStyle w:val="Prrafodelista"/>
        <w:numPr>
          <w:ilvl w:val="0"/>
          <w:numId w:val="6"/>
        </w:numPr>
      </w:pPr>
      <w:r>
        <w:t>Fomentar la colaboración entre los miembros del Grupo</w:t>
      </w:r>
    </w:p>
    <w:p w:rsidR="0030478E" w:rsidRDefault="0030478E" w:rsidP="00292C35">
      <w:pPr>
        <w:pStyle w:val="Prrafodelista"/>
        <w:numPr>
          <w:ilvl w:val="0"/>
          <w:numId w:val="6"/>
        </w:numPr>
      </w:pPr>
      <w:r>
        <w:t xml:space="preserve">Instituir el Premio Educación de la SAIO con el fin de </w:t>
      </w:r>
      <w:r w:rsidRPr="0030478E">
        <w:t>estimular la investigación en es</w:t>
      </w:r>
      <w:r>
        <w:t>t</w:t>
      </w:r>
      <w:r w:rsidRPr="0030478E">
        <w:t>a temática.</w:t>
      </w:r>
    </w:p>
    <w:p w:rsidR="00292C35" w:rsidRDefault="00292C35" w:rsidP="00292C35">
      <w:r>
        <w:t>Artículo III: Afiliación</w:t>
      </w:r>
    </w:p>
    <w:p w:rsidR="00292C35" w:rsidRDefault="00292C35" w:rsidP="00292C35">
      <w:r>
        <w:t>1. Afiliación</w:t>
      </w:r>
    </w:p>
    <w:p w:rsidR="0030478E" w:rsidRDefault="00292C35" w:rsidP="00CB746D">
      <w:pPr>
        <w:pStyle w:val="Prrafodelista"/>
        <w:numPr>
          <w:ilvl w:val="0"/>
          <w:numId w:val="7"/>
        </w:numPr>
      </w:pPr>
      <w:r>
        <w:t>Cualquier socio de la SAIO con la cuota al día</w:t>
      </w:r>
      <w:r w:rsidR="00CB746D">
        <w:t xml:space="preserve"> puede</w:t>
      </w:r>
      <w:r>
        <w:t xml:space="preserve"> integrar el Grupo Educación.</w:t>
      </w:r>
      <w:r w:rsidR="0030478E">
        <w:t xml:space="preserve"> </w:t>
      </w:r>
    </w:p>
    <w:p w:rsidR="00CB746D" w:rsidRDefault="00292C35" w:rsidP="00CB746D">
      <w:pPr>
        <w:pStyle w:val="Prrafodelista"/>
        <w:numPr>
          <w:ilvl w:val="0"/>
          <w:numId w:val="7"/>
        </w:numPr>
      </w:pPr>
      <w:r>
        <w:t xml:space="preserve">Para asociarse </w:t>
      </w:r>
      <w:r w:rsidR="00CB746D">
        <w:t xml:space="preserve">y ser aceptado como miembro </w:t>
      </w:r>
      <w:r>
        <w:t xml:space="preserve">deberá completar un formulario , en el que se consignará nombre y apellido, nacionalidad, fecha de nacimiento, número de documento de </w:t>
      </w:r>
      <w:r w:rsidR="00CB746D">
        <w:t>identidad, domicilio</w:t>
      </w:r>
      <w:r w:rsidR="0030478E">
        <w:t xml:space="preserve"> y dirección de correo electrónico,</w:t>
      </w:r>
      <w:r>
        <w:t xml:space="preserve"> lugar de trabajo , categoría</w:t>
      </w:r>
      <w:r w:rsidR="00CB746D">
        <w:t xml:space="preserve"> docente o de investigador y</w:t>
      </w:r>
      <w:r>
        <w:t xml:space="preserve"> dedicación</w:t>
      </w:r>
    </w:p>
    <w:p w:rsidR="00292C35" w:rsidRDefault="00292C35" w:rsidP="00292C35">
      <w:r>
        <w:t>2. Renuncia</w:t>
      </w:r>
    </w:p>
    <w:p w:rsidR="0030478E" w:rsidRDefault="00292C35" w:rsidP="00292C35">
      <w:pPr>
        <w:pStyle w:val="Prrafodelista"/>
        <w:numPr>
          <w:ilvl w:val="0"/>
          <w:numId w:val="8"/>
        </w:numPr>
      </w:pPr>
      <w:r>
        <w:t>Para</w:t>
      </w:r>
      <w:r w:rsidR="0030478E">
        <w:t xml:space="preserve"> dar por terminada su membresía</w:t>
      </w:r>
      <w:r>
        <w:t>, el integrante deberá</w:t>
      </w:r>
      <w:r w:rsidR="00CB746D">
        <w:t xml:space="preserve"> presentar una no</w:t>
      </w:r>
      <w:r w:rsidR="0030478E">
        <w:t>ta formal de renuncia</w:t>
      </w:r>
      <w:r>
        <w:t>.</w:t>
      </w:r>
    </w:p>
    <w:p w:rsidR="00292C35" w:rsidRDefault="00292C35" w:rsidP="00292C35">
      <w:pPr>
        <w:pStyle w:val="Prrafodelista"/>
        <w:numPr>
          <w:ilvl w:val="0"/>
          <w:numId w:val="8"/>
        </w:numPr>
      </w:pPr>
      <w:r>
        <w:t>En caso que la cuota anual de SAIO</w:t>
      </w:r>
      <w:r w:rsidR="0030478E">
        <w:t xml:space="preserve"> o de la membresía</w:t>
      </w:r>
      <w:r>
        <w:t xml:space="preserve"> se encuentre</w:t>
      </w:r>
      <w:r w:rsidR="0030478E">
        <w:t>n</w:t>
      </w:r>
      <w:r>
        <w:t xml:space="preserve"> impaga</w:t>
      </w:r>
      <w:r w:rsidR="0030478E">
        <w:t>s</w:t>
      </w:r>
      <w:r>
        <w:t xml:space="preserve"> por</w:t>
      </w:r>
      <w:r w:rsidR="00CB746D">
        <w:t xml:space="preserve"> más de dos</w:t>
      </w:r>
      <w:r>
        <w:t xml:space="preserve"> año</w:t>
      </w:r>
      <w:r w:rsidR="00CB746D">
        <w:t>s</w:t>
      </w:r>
      <w:r>
        <w:t>, l</w:t>
      </w:r>
      <w:r w:rsidR="00CB746D">
        <w:t>a membresía será discontinuada no pudiendo reincorporarse hasta pasados los 5 años del incumplimiento del pago</w:t>
      </w:r>
    </w:p>
    <w:p w:rsidR="00292C35" w:rsidRDefault="00292C35" w:rsidP="00292C35">
      <w:r>
        <w:t>Artículo IV: Comis</w:t>
      </w:r>
      <w:r w:rsidR="00CB746D">
        <w:t>ión Direct</w:t>
      </w:r>
      <w:r>
        <w:t>iva</w:t>
      </w:r>
    </w:p>
    <w:p w:rsidR="00292C35" w:rsidRDefault="00292C35" w:rsidP="0030478E">
      <w:pPr>
        <w:pStyle w:val="Prrafodelista"/>
        <w:numPr>
          <w:ilvl w:val="0"/>
          <w:numId w:val="9"/>
        </w:numPr>
      </w:pPr>
      <w:r>
        <w:t xml:space="preserve">La Comisión Directiva debe representar a los </w:t>
      </w:r>
      <w:r w:rsidR="00CB746D">
        <w:t>miembros</w:t>
      </w:r>
      <w:r>
        <w:t xml:space="preserve"> del</w:t>
      </w:r>
      <w:r w:rsidR="00CB746D">
        <w:t xml:space="preserve"> </w:t>
      </w:r>
      <w:r>
        <w:t xml:space="preserve">Grupo </w:t>
      </w:r>
      <w:r w:rsidR="00CB746D">
        <w:t>Educación teniendo competencia en todos los aspecto</w:t>
      </w:r>
      <w:r>
        <w:t>s de</w:t>
      </w:r>
      <w:r w:rsidR="00CB746D">
        <w:t xml:space="preserve"> </w:t>
      </w:r>
      <w:r>
        <w:t xml:space="preserve">interés del </w:t>
      </w:r>
      <w:r w:rsidR="00CB746D">
        <w:t>grupo.</w:t>
      </w:r>
    </w:p>
    <w:p w:rsidR="00292C35" w:rsidRDefault="00292C35" w:rsidP="00292C35">
      <w:r>
        <w:t>1. Integrantes</w:t>
      </w:r>
    </w:p>
    <w:p w:rsidR="0030478E" w:rsidRDefault="00292C35" w:rsidP="00292C35">
      <w:pPr>
        <w:pStyle w:val="Prrafodelista"/>
        <w:numPr>
          <w:ilvl w:val="0"/>
          <w:numId w:val="10"/>
        </w:numPr>
      </w:pPr>
      <w:r>
        <w:t>Estará i</w:t>
      </w:r>
      <w:r w:rsidR="00CB746D">
        <w:t>ntegrado por Presidente, Secre</w:t>
      </w:r>
      <w:r>
        <w:t>tario, Tesorero y</w:t>
      </w:r>
      <w:r w:rsidR="00CB746D">
        <w:t xml:space="preserve"> </w:t>
      </w:r>
      <w:r>
        <w:t>Consejero. En caso de ausencia del presidente, es te puede ser</w:t>
      </w:r>
      <w:r w:rsidR="00CB746D">
        <w:t xml:space="preserve"> </w:t>
      </w:r>
      <w:r>
        <w:t>reemplazado por el Consejero</w:t>
      </w:r>
    </w:p>
    <w:p w:rsidR="00BF7113" w:rsidRDefault="00292C35" w:rsidP="00292C35">
      <w:pPr>
        <w:pStyle w:val="Prrafodelista"/>
        <w:numPr>
          <w:ilvl w:val="0"/>
          <w:numId w:val="10"/>
        </w:numPr>
      </w:pPr>
      <w:r>
        <w:lastRenderedPageBreak/>
        <w:t>Serán elegidos por mayoría común de los miembros durante el</w:t>
      </w:r>
      <w:r w:rsidR="00CB746D">
        <w:t xml:space="preserve"> </w:t>
      </w:r>
      <w:r>
        <w:t>transcurso de la Reunión Anual de la SAIO de la IADR y su</w:t>
      </w:r>
      <w:r w:rsidR="00CB746D">
        <w:t xml:space="preserve"> e</w:t>
      </w:r>
      <w:r>
        <w:t>jercicio cesará en el momento en que los integrantes electos</w:t>
      </w:r>
      <w:r w:rsidR="00CB746D">
        <w:t xml:space="preserve"> tomen posición del cargo. N</w:t>
      </w:r>
      <w:r>
        <w:t>ingún miembro podrá ser designado en la</w:t>
      </w:r>
      <w:r w:rsidR="0083453F">
        <w:t xml:space="preserve"> </w:t>
      </w:r>
      <w:r>
        <w:t>Comisión Directiva del Grupo con el mismo cargo por un término</w:t>
      </w:r>
      <w:r w:rsidR="0083453F">
        <w:t xml:space="preserve"> </w:t>
      </w:r>
      <w:r>
        <w:t xml:space="preserve">mayor que dos períodos consecutivos. </w:t>
      </w:r>
    </w:p>
    <w:p w:rsidR="00292C35" w:rsidRDefault="00292C35" w:rsidP="00292C35">
      <w:pPr>
        <w:pStyle w:val="Prrafodelista"/>
        <w:numPr>
          <w:ilvl w:val="0"/>
          <w:numId w:val="10"/>
        </w:numPr>
      </w:pPr>
      <w:r>
        <w:t>Las obligaciones y tareas de los integrantes de la Comisión</w:t>
      </w:r>
      <w:r w:rsidR="0083453F">
        <w:t xml:space="preserve"> </w:t>
      </w:r>
      <w:r>
        <w:t>Directiva serán las siguientes:</w:t>
      </w:r>
    </w:p>
    <w:p w:rsidR="00292C35" w:rsidRDefault="00292C35" w:rsidP="00292C35">
      <w:r>
        <w:t>Presidente</w:t>
      </w:r>
    </w:p>
    <w:p w:rsidR="00F6142B" w:rsidRDefault="00F6142B" w:rsidP="00F6142B">
      <w:pPr>
        <w:pStyle w:val="Prrafodelista"/>
        <w:numPr>
          <w:ilvl w:val="0"/>
          <w:numId w:val="2"/>
        </w:numPr>
      </w:pPr>
      <w:r>
        <w:t>Deberá ser socio activo.</w:t>
      </w:r>
    </w:p>
    <w:p w:rsidR="00F6142B" w:rsidRDefault="00292C35" w:rsidP="00292C35">
      <w:pPr>
        <w:pStyle w:val="Prrafodelista"/>
        <w:numPr>
          <w:ilvl w:val="0"/>
          <w:numId w:val="2"/>
        </w:numPr>
      </w:pPr>
      <w:r>
        <w:t>Presidirá todas las reuniones y actividades del grupo y de la</w:t>
      </w:r>
      <w:r w:rsidR="0083453F">
        <w:t xml:space="preserve"> </w:t>
      </w:r>
      <w:r w:rsidR="00BF7113">
        <w:t>Comisión Directiva</w:t>
      </w:r>
      <w:r>
        <w:t>.</w:t>
      </w:r>
    </w:p>
    <w:p w:rsidR="00F6142B" w:rsidRDefault="00292C35" w:rsidP="00292C35">
      <w:pPr>
        <w:pStyle w:val="Prrafodelista"/>
        <w:numPr>
          <w:ilvl w:val="0"/>
          <w:numId w:val="2"/>
        </w:numPr>
      </w:pPr>
      <w:r>
        <w:t xml:space="preserve"> Integrará todos los comités que se constituyan dentro del</w:t>
      </w:r>
      <w:r w:rsidR="0083453F">
        <w:t xml:space="preserve"> </w:t>
      </w:r>
      <w:r>
        <w:t>Grupo.</w:t>
      </w:r>
    </w:p>
    <w:p w:rsidR="00F6142B" w:rsidRDefault="00292C35" w:rsidP="00292C35">
      <w:pPr>
        <w:pStyle w:val="Prrafodelista"/>
        <w:numPr>
          <w:ilvl w:val="0"/>
          <w:numId w:val="2"/>
        </w:numPr>
      </w:pPr>
      <w:r>
        <w:t xml:space="preserve"> Deberá hacer las designaciones, ya sea de comités o</w:t>
      </w:r>
      <w:r w:rsidR="0083453F">
        <w:t xml:space="preserve"> </w:t>
      </w:r>
      <w:r>
        <w:t>individuales, que no sean realizadas por otras vías</w:t>
      </w:r>
      <w:r w:rsidR="0083453F">
        <w:t xml:space="preserve"> </w:t>
      </w:r>
      <w:r>
        <w:t>convenientemente establecidas.</w:t>
      </w:r>
    </w:p>
    <w:p w:rsidR="00F6142B" w:rsidRDefault="00292C35" w:rsidP="00292C35">
      <w:pPr>
        <w:pStyle w:val="Prrafodelista"/>
        <w:numPr>
          <w:ilvl w:val="0"/>
          <w:numId w:val="2"/>
        </w:numPr>
      </w:pPr>
      <w:r>
        <w:t xml:space="preserve"> Deberá designar representantes en los distintos países, cuando</w:t>
      </w:r>
      <w:r w:rsidR="0083453F">
        <w:t xml:space="preserve"> </w:t>
      </w:r>
      <w:r>
        <w:t>sea neces</w:t>
      </w:r>
      <w:r w:rsidR="0083453F">
        <w:t>ario, para colaborar en la dis</w:t>
      </w:r>
      <w:r>
        <w:t>tribución y recopilación de</w:t>
      </w:r>
      <w:r w:rsidR="0083453F">
        <w:t xml:space="preserve"> </w:t>
      </w:r>
      <w:r>
        <w:t>información, y en el desarrollo de otras actividades pertinentes.</w:t>
      </w:r>
    </w:p>
    <w:p w:rsidR="00292C35" w:rsidRDefault="00292C35" w:rsidP="00292C35">
      <w:pPr>
        <w:pStyle w:val="Prrafodelista"/>
        <w:numPr>
          <w:ilvl w:val="0"/>
          <w:numId w:val="2"/>
        </w:numPr>
      </w:pPr>
      <w:r>
        <w:t xml:space="preserve"> Su mandato durará dos años.</w:t>
      </w:r>
    </w:p>
    <w:p w:rsidR="00292C35" w:rsidRDefault="00292C35" w:rsidP="00292C35">
      <w:r>
        <w:t>Secretario</w:t>
      </w:r>
    </w:p>
    <w:p w:rsidR="00F6142B" w:rsidRDefault="00F6142B" w:rsidP="00292C35">
      <w:pPr>
        <w:pStyle w:val="Prrafodelista"/>
        <w:numPr>
          <w:ilvl w:val="0"/>
          <w:numId w:val="3"/>
        </w:numPr>
      </w:pPr>
      <w:r>
        <w:t xml:space="preserve">Deberá ser socio activo </w:t>
      </w:r>
    </w:p>
    <w:p w:rsidR="00F6142B" w:rsidRDefault="0083453F" w:rsidP="00292C35">
      <w:pPr>
        <w:pStyle w:val="Prrafodelista"/>
        <w:numPr>
          <w:ilvl w:val="0"/>
          <w:numId w:val="3"/>
        </w:numPr>
      </w:pPr>
      <w:r>
        <w:t>Deberá llevar los regis</w:t>
      </w:r>
      <w:r w:rsidR="00292C35">
        <w:t>tros d</w:t>
      </w:r>
      <w:r>
        <w:t>el Grupo y de la Comisión Direc</w:t>
      </w:r>
      <w:r w:rsidR="00292C35">
        <w:t>tiva</w:t>
      </w:r>
      <w:r>
        <w:t xml:space="preserve"> </w:t>
      </w:r>
      <w:r w:rsidR="00292C35">
        <w:t>y una lista actualizada de los miembros tal como se la entregue el</w:t>
      </w:r>
      <w:r>
        <w:t xml:space="preserve"> </w:t>
      </w:r>
      <w:r w:rsidR="00F6142B">
        <w:t>tesorero</w:t>
      </w:r>
      <w:r w:rsidR="00292C35">
        <w:t>.</w:t>
      </w:r>
    </w:p>
    <w:p w:rsidR="00F6142B" w:rsidRDefault="00F6142B" w:rsidP="00292C35">
      <w:pPr>
        <w:pStyle w:val="Prrafodelista"/>
        <w:numPr>
          <w:ilvl w:val="0"/>
          <w:numId w:val="3"/>
        </w:numPr>
      </w:pPr>
      <w:r>
        <w:t>Deberá</w:t>
      </w:r>
      <w:r w:rsidR="00292C35">
        <w:t>, con ayuda del Presidente preparar un informe anual por</w:t>
      </w:r>
      <w:r>
        <w:t xml:space="preserve"> </w:t>
      </w:r>
      <w:r w:rsidR="00292C35">
        <w:t>escrito de los procedimientos del Grupo para la Comisión Directiva</w:t>
      </w:r>
      <w:r>
        <w:t xml:space="preserve"> de la SAIO </w:t>
      </w:r>
      <w:r w:rsidR="00292C35">
        <w:t xml:space="preserve">y para la IADR, </w:t>
      </w:r>
      <w:r>
        <w:t>y enviarlo a todos los miembros</w:t>
      </w:r>
      <w:r w:rsidR="00292C35">
        <w:t>.</w:t>
      </w:r>
    </w:p>
    <w:p w:rsidR="00F6142B" w:rsidRDefault="00292C35" w:rsidP="00292C35">
      <w:pPr>
        <w:pStyle w:val="Prrafodelista"/>
        <w:numPr>
          <w:ilvl w:val="0"/>
          <w:numId w:val="3"/>
        </w:numPr>
      </w:pPr>
      <w:r>
        <w:t>Deberá transferir todos los registros en su posesión a su</w:t>
      </w:r>
      <w:r w:rsidR="00F6142B">
        <w:t xml:space="preserve"> </w:t>
      </w:r>
      <w:r>
        <w:t>sucesor.</w:t>
      </w:r>
    </w:p>
    <w:p w:rsidR="00F6142B" w:rsidRDefault="00292C35" w:rsidP="00F6142B">
      <w:pPr>
        <w:pStyle w:val="Prrafodelista"/>
        <w:numPr>
          <w:ilvl w:val="0"/>
          <w:numId w:val="3"/>
        </w:numPr>
      </w:pPr>
      <w:r>
        <w:t>Será responsable l</w:t>
      </w:r>
      <w:r w:rsidR="00F6142B">
        <w:t>a comunicación con los miembros</w:t>
      </w:r>
      <w:r>
        <w:t>.</w:t>
      </w:r>
    </w:p>
    <w:p w:rsidR="00F6142B" w:rsidRDefault="00F6142B" w:rsidP="00F6142B">
      <w:pPr>
        <w:pStyle w:val="Prrafodelista"/>
        <w:numPr>
          <w:ilvl w:val="0"/>
          <w:numId w:val="3"/>
        </w:numPr>
      </w:pPr>
      <w:r>
        <w:t>Su mandato durará dos años.</w:t>
      </w:r>
    </w:p>
    <w:p w:rsidR="00292C35" w:rsidRDefault="00292C35" w:rsidP="00292C35">
      <w:r>
        <w:t>Tesorero</w:t>
      </w:r>
    </w:p>
    <w:p w:rsidR="00F6142B" w:rsidRDefault="00F6142B" w:rsidP="00292C35">
      <w:pPr>
        <w:pStyle w:val="Prrafodelista"/>
        <w:numPr>
          <w:ilvl w:val="0"/>
          <w:numId w:val="4"/>
        </w:numPr>
      </w:pPr>
      <w:r>
        <w:t xml:space="preserve">Deberá ser socio activo </w:t>
      </w:r>
    </w:p>
    <w:p w:rsidR="00F6142B" w:rsidRDefault="00292C35" w:rsidP="00292C35">
      <w:pPr>
        <w:pStyle w:val="Prrafodelista"/>
        <w:numPr>
          <w:ilvl w:val="0"/>
          <w:numId w:val="4"/>
        </w:numPr>
      </w:pPr>
      <w:r>
        <w:t>Deberá revisar los registros financieros del Grupo y notificar a los socios</w:t>
      </w:r>
      <w:r w:rsidR="00F6142B">
        <w:t xml:space="preserve"> deudores su es</w:t>
      </w:r>
      <w:r>
        <w:t>tado.</w:t>
      </w:r>
    </w:p>
    <w:p w:rsidR="00F6142B" w:rsidRDefault="00292C35" w:rsidP="00292C35">
      <w:pPr>
        <w:pStyle w:val="Prrafodelista"/>
        <w:numPr>
          <w:ilvl w:val="0"/>
          <w:numId w:val="4"/>
        </w:numPr>
      </w:pPr>
      <w:r>
        <w:t>Transferir a su sucesor los regis</w:t>
      </w:r>
      <w:r w:rsidR="00F6142B">
        <w:t>tros del Grupo en su posesión</w:t>
      </w:r>
      <w:r>
        <w:t>.</w:t>
      </w:r>
    </w:p>
    <w:p w:rsidR="00292C35" w:rsidRDefault="00292C35" w:rsidP="00292C35">
      <w:pPr>
        <w:pStyle w:val="Prrafodelista"/>
        <w:numPr>
          <w:ilvl w:val="0"/>
          <w:numId w:val="4"/>
        </w:numPr>
      </w:pPr>
      <w:r>
        <w:t>Su cargo será por un término de dos años.</w:t>
      </w:r>
    </w:p>
    <w:p w:rsidR="00292C35" w:rsidRDefault="00F6142B" w:rsidP="00292C35">
      <w:r>
        <w:t>Conse</w:t>
      </w:r>
      <w:r w:rsidR="00292C35">
        <w:t>jero</w:t>
      </w:r>
    </w:p>
    <w:p w:rsidR="006C4700" w:rsidRPr="006C4700" w:rsidRDefault="006C4700" w:rsidP="006C4700">
      <w:pPr>
        <w:pStyle w:val="Prrafodelista"/>
        <w:numPr>
          <w:ilvl w:val="0"/>
          <w:numId w:val="5"/>
        </w:numPr>
      </w:pPr>
      <w:r w:rsidRPr="006C4700">
        <w:t xml:space="preserve">Deberá ser socio activo </w:t>
      </w:r>
    </w:p>
    <w:p w:rsidR="006C4700" w:rsidRDefault="00292C35" w:rsidP="00292C35">
      <w:pPr>
        <w:pStyle w:val="Prrafodelista"/>
        <w:numPr>
          <w:ilvl w:val="0"/>
          <w:numId w:val="5"/>
        </w:numPr>
      </w:pPr>
      <w:r>
        <w:t xml:space="preserve">Deberá tomar parte en todas las deliberaciones del Grupo </w:t>
      </w:r>
      <w:r w:rsidR="00F6142B">
        <w:t>y f</w:t>
      </w:r>
      <w:r>
        <w:t>uncionará como parte de la Comisión Directiva.</w:t>
      </w:r>
    </w:p>
    <w:p w:rsidR="00292C35" w:rsidRDefault="006C4700" w:rsidP="00292C35">
      <w:pPr>
        <w:pStyle w:val="Prrafodelista"/>
        <w:numPr>
          <w:ilvl w:val="0"/>
          <w:numId w:val="5"/>
        </w:numPr>
      </w:pPr>
      <w:r>
        <w:t>Deberá e</w:t>
      </w:r>
      <w:r w:rsidR="00292C35">
        <w:t>jercer sus funciones por el término de 3 años.</w:t>
      </w:r>
    </w:p>
    <w:p w:rsidR="00292C35" w:rsidRDefault="00292C35" w:rsidP="00292C35">
      <w:r>
        <w:lastRenderedPageBreak/>
        <w:t>Artículo V: Cuotas</w:t>
      </w:r>
    </w:p>
    <w:p w:rsidR="00BF7113" w:rsidRDefault="00292C35" w:rsidP="00292C35">
      <w:pPr>
        <w:pStyle w:val="Prrafodelista"/>
        <w:numPr>
          <w:ilvl w:val="0"/>
          <w:numId w:val="11"/>
        </w:numPr>
      </w:pPr>
      <w:r>
        <w:t>El valor de la cuota anual será establecido por la Comisión</w:t>
      </w:r>
      <w:r w:rsidR="00BF7113">
        <w:t xml:space="preserve"> </w:t>
      </w:r>
      <w:r>
        <w:t>Directiva y notificado convenientemente a los miembros.</w:t>
      </w:r>
    </w:p>
    <w:p w:rsidR="00292C35" w:rsidRDefault="00292C35" w:rsidP="00292C35">
      <w:pPr>
        <w:pStyle w:val="Prrafodelista"/>
        <w:numPr>
          <w:ilvl w:val="0"/>
          <w:numId w:val="11"/>
        </w:numPr>
      </w:pPr>
      <w:r>
        <w:t>La cuota anual</w:t>
      </w:r>
      <w:r w:rsidR="00D040F3">
        <w:t xml:space="preserve"> será abonada por año cumplido</w:t>
      </w:r>
      <w:r>
        <w:t xml:space="preserve"> al Tesorero en</w:t>
      </w:r>
      <w:r w:rsidR="006C4700">
        <w:t xml:space="preserve"> </w:t>
      </w:r>
      <w:r>
        <w:t>la Reunión Anual.</w:t>
      </w:r>
    </w:p>
    <w:p w:rsidR="00292C35" w:rsidRDefault="00292C35" w:rsidP="00292C35">
      <w:r>
        <w:t>Artículo VI: Reuniones</w:t>
      </w:r>
    </w:p>
    <w:p w:rsidR="00BF7113" w:rsidRDefault="00292C35" w:rsidP="00292C35">
      <w:pPr>
        <w:pStyle w:val="Prrafodelista"/>
        <w:numPr>
          <w:ilvl w:val="0"/>
          <w:numId w:val="12"/>
        </w:numPr>
      </w:pPr>
      <w:r>
        <w:t>El Grupo llevará a cabo una reunión anual, que coincidirá con la</w:t>
      </w:r>
      <w:r w:rsidR="006C4700">
        <w:t xml:space="preserve"> </w:t>
      </w:r>
      <w:r>
        <w:t>Reunión de la SAIO. Los puntos a tratar serán notificados a los</w:t>
      </w:r>
      <w:r w:rsidR="006C4700">
        <w:t xml:space="preserve"> </w:t>
      </w:r>
      <w:r>
        <w:t>miembros y será difundido junto con la in formación de la</w:t>
      </w:r>
      <w:r w:rsidR="006C4700">
        <w:t xml:space="preserve"> </w:t>
      </w:r>
      <w:r>
        <w:t>Reunión de la SAIO.</w:t>
      </w:r>
    </w:p>
    <w:p w:rsidR="00292C35" w:rsidRDefault="00292C35" w:rsidP="00292C35">
      <w:pPr>
        <w:pStyle w:val="Prrafodelista"/>
        <w:numPr>
          <w:ilvl w:val="0"/>
          <w:numId w:val="12"/>
        </w:numPr>
      </w:pPr>
      <w:r>
        <w:t>Podrán organizarse reuniones especiales por decisión de la</w:t>
      </w:r>
      <w:r w:rsidR="006C4700">
        <w:t xml:space="preserve"> </w:t>
      </w:r>
      <w:r>
        <w:t>Comi</w:t>
      </w:r>
      <w:r w:rsidR="006C4700">
        <w:t>sión Directiva o por pedido de</w:t>
      </w:r>
      <w:r>
        <w:t xml:space="preserve"> los miembros. La</w:t>
      </w:r>
      <w:r w:rsidR="006C4700">
        <w:t xml:space="preserve"> </w:t>
      </w:r>
      <w:r>
        <w:t>decisión y temario serán notificados a los miembros con una</w:t>
      </w:r>
      <w:r w:rsidR="006C4700">
        <w:t xml:space="preserve"> </w:t>
      </w:r>
      <w:r>
        <w:t xml:space="preserve">anticipación no menor que 2 meses. </w:t>
      </w:r>
    </w:p>
    <w:p w:rsidR="00292C35" w:rsidRDefault="006C4700" w:rsidP="00292C35">
      <w:r>
        <w:t xml:space="preserve">Art </w:t>
      </w:r>
      <w:proofErr w:type="spellStart"/>
      <w:r>
        <w:t>ículo</w:t>
      </w:r>
      <w:proofErr w:type="spellEnd"/>
      <w:r>
        <w:t xml:space="preserve"> VII</w:t>
      </w:r>
      <w:r w:rsidR="00292C35">
        <w:t>: Candidatos</w:t>
      </w:r>
    </w:p>
    <w:p w:rsidR="00BF7113" w:rsidRDefault="00292C35" w:rsidP="00292C35">
      <w:pPr>
        <w:pStyle w:val="Prrafodelista"/>
        <w:numPr>
          <w:ilvl w:val="0"/>
          <w:numId w:val="13"/>
        </w:numPr>
      </w:pPr>
      <w:r>
        <w:t>La Comisión Directiva será elegida por mayoría simple del voto</w:t>
      </w:r>
      <w:r w:rsidR="006C4700">
        <w:t xml:space="preserve"> </w:t>
      </w:r>
      <w:r>
        <w:t>directo de los miembros presentes en la Reunión Anual</w:t>
      </w:r>
      <w:r w:rsidR="006C4700">
        <w:t xml:space="preserve"> </w:t>
      </w:r>
      <w:r w:rsidR="0030478E">
        <w:t>respectiva</w:t>
      </w:r>
      <w:r w:rsidR="00BF7113">
        <w:t xml:space="preserve"> debiendo ser los postulantes socios de IADR</w:t>
      </w:r>
    </w:p>
    <w:p w:rsidR="00292C35" w:rsidRDefault="00292C35" w:rsidP="00292C35">
      <w:pPr>
        <w:pStyle w:val="Prrafodelista"/>
        <w:numPr>
          <w:ilvl w:val="0"/>
          <w:numId w:val="13"/>
        </w:numPr>
      </w:pPr>
      <w:r>
        <w:t>El Secretario será el encargado de hacer el recuento de los votos</w:t>
      </w:r>
      <w:r w:rsidR="006C4700">
        <w:t xml:space="preserve"> </w:t>
      </w:r>
      <w:r>
        <w:t>y el Presidente será anunciado en el marco de la reunión de la</w:t>
      </w:r>
      <w:r w:rsidR="006C4700">
        <w:t xml:space="preserve"> </w:t>
      </w:r>
      <w:r>
        <w:t>SAIO</w:t>
      </w:r>
    </w:p>
    <w:p w:rsidR="00292C35" w:rsidRDefault="006C4700" w:rsidP="00292C35">
      <w:r>
        <w:t>Artículo VIII</w:t>
      </w:r>
      <w:r w:rsidR="00292C35">
        <w:t>: Disolución</w:t>
      </w:r>
    </w:p>
    <w:p w:rsidR="009471B0" w:rsidRDefault="00BF7113" w:rsidP="00292C35">
      <w:r>
        <w:t>En caso de disolución del Grupo</w:t>
      </w:r>
      <w:r w:rsidR="00292C35">
        <w:t>, la Comisión Directiva deberá</w:t>
      </w:r>
      <w:r w:rsidR="006C4700">
        <w:t xml:space="preserve"> </w:t>
      </w:r>
      <w:r w:rsidR="00292C35">
        <w:t>pagar las deudas pendientes y los bienes restantes serán donados</w:t>
      </w:r>
      <w:r w:rsidR="006C4700">
        <w:t xml:space="preserve"> </w:t>
      </w:r>
      <w:r w:rsidR="00292C35">
        <w:t>a la SAIO</w:t>
      </w:r>
    </w:p>
    <w:sectPr w:rsidR="00947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9E4"/>
    <w:multiLevelType w:val="hybridMultilevel"/>
    <w:tmpl w:val="5464D90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DF5"/>
    <w:multiLevelType w:val="hybridMultilevel"/>
    <w:tmpl w:val="4A061FC4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43B"/>
    <w:multiLevelType w:val="hybridMultilevel"/>
    <w:tmpl w:val="65DAD938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A004E"/>
    <w:multiLevelType w:val="hybridMultilevel"/>
    <w:tmpl w:val="DB307A8A"/>
    <w:lvl w:ilvl="0" w:tplc="8924A0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B6D24"/>
    <w:multiLevelType w:val="hybridMultilevel"/>
    <w:tmpl w:val="9C2CDEEC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54658"/>
    <w:multiLevelType w:val="hybridMultilevel"/>
    <w:tmpl w:val="78A6045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00777"/>
    <w:multiLevelType w:val="hybridMultilevel"/>
    <w:tmpl w:val="0234F2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E7083"/>
    <w:multiLevelType w:val="hybridMultilevel"/>
    <w:tmpl w:val="51D85F24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A4D38"/>
    <w:multiLevelType w:val="hybridMultilevel"/>
    <w:tmpl w:val="411C2B1E"/>
    <w:lvl w:ilvl="0" w:tplc="D500F5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7468"/>
    <w:multiLevelType w:val="hybridMultilevel"/>
    <w:tmpl w:val="F12E2410"/>
    <w:lvl w:ilvl="0" w:tplc="81D08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F16C5"/>
    <w:multiLevelType w:val="hybridMultilevel"/>
    <w:tmpl w:val="5336BD54"/>
    <w:lvl w:ilvl="0" w:tplc="C88E6A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85A37"/>
    <w:multiLevelType w:val="hybridMultilevel"/>
    <w:tmpl w:val="842628DE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C1453"/>
    <w:multiLevelType w:val="hybridMultilevel"/>
    <w:tmpl w:val="F1B8DE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35"/>
    <w:rsid w:val="00292C35"/>
    <w:rsid w:val="0030478E"/>
    <w:rsid w:val="003F7CA9"/>
    <w:rsid w:val="006C4700"/>
    <w:rsid w:val="007C77A5"/>
    <w:rsid w:val="0083453F"/>
    <w:rsid w:val="009471B0"/>
    <w:rsid w:val="00BF7113"/>
    <w:rsid w:val="00CB746D"/>
    <w:rsid w:val="00D040F3"/>
    <w:rsid w:val="00F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dra.biondi</dc:creator>
  <cp:lastModifiedBy>Analia</cp:lastModifiedBy>
  <cp:revision>2</cp:revision>
  <dcterms:created xsi:type="dcterms:W3CDTF">2015-12-18T01:50:00Z</dcterms:created>
  <dcterms:modified xsi:type="dcterms:W3CDTF">2015-12-18T01:50:00Z</dcterms:modified>
</cp:coreProperties>
</file>